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87A" w:rsidRDefault="00D64259">
      <w:pPr>
        <w:tabs>
          <w:tab w:val="center" w:pos="4680"/>
          <w:tab w:val="right" w:pos="9360"/>
        </w:tabs>
        <w:spacing w:before="720" w:after="0" w:line="240" w:lineRule="auto"/>
      </w:pPr>
      <w:r>
        <w:rPr>
          <w:rFonts w:ascii="Times New Roman" w:eastAsia="Times New Roman" w:hAnsi="Times New Roman" w:cs="Times New Roman"/>
          <w:sz w:val="24"/>
          <w:szCs w:val="24"/>
        </w:rPr>
        <w:t>Attachme</w:t>
      </w:r>
      <w:bookmarkStart w:id="0" w:name="_GoBack"/>
      <w:bookmarkEnd w:id="0"/>
      <w:r>
        <w:rPr>
          <w:rFonts w:ascii="Times New Roman" w:eastAsia="Times New Roman" w:hAnsi="Times New Roman" w:cs="Times New Roman"/>
          <w:sz w:val="24"/>
          <w:szCs w:val="24"/>
        </w:rPr>
        <w:t>nt 1 - Sample Bond Determination Documentation</w:t>
      </w:r>
    </w:p>
    <w:p w:rsidR="0066087A" w:rsidRDefault="0066087A">
      <w:pPr>
        <w:spacing w:line="240" w:lineRule="auto"/>
        <w:rPr>
          <w:rFonts w:ascii="Times New Roman" w:eastAsia="Times New Roman" w:hAnsi="Times New Roman" w:cs="Times New Roman"/>
          <w:b/>
          <w:sz w:val="24"/>
          <w:szCs w:val="24"/>
        </w:rPr>
      </w:pPr>
    </w:p>
    <w:p w:rsidR="0066087A" w:rsidRDefault="0066087A">
      <w:pPr>
        <w:spacing w:line="240" w:lineRule="auto"/>
        <w:rPr>
          <w:rFonts w:ascii="Times New Roman" w:eastAsia="Times New Roman" w:hAnsi="Times New Roman" w:cs="Times New Roman"/>
          <w:b/>
          <w:sz w:val="24"/>
          <w:szCs w:val="24"/>
        </w:rPr>
      </w:pPr>
    </w:p>
    <w:p w:rsidR="0066087A" w:rsidRDefault="00D6425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DECISION MEMORANDUM FOR THE RECORD</w:t>
      </w:r>
    </w:p>
    <w:p w:rsidR="0066087A" w:rsidRDefault="00D64259">
      <w:pPr>
        <w:spacing w:line="240" w:lineRule="auto"/>
        <w:ind w:left="1260" w:hanging="1260"/>
        <w:rPr>
          <w:rFonts w:ascii="Times New Roman" w:eastAsia="Times New Roman" w:hAnsi="Times New Roman" w:cs="Times New Roman"/>
          <w:sz w:val="24"/>
          <w:szCs w:val="24"/>
        </w:rPr>
      </w:pPr>
      <w:r>
        <w:rPr>
          <w:rFonts w:ascii="Times New Roman" w:eastAsia="Times New Roman" w:hAnsi="Times New Roman" w:cs="Times New Roman"/>
          <w:sz w:val="24"/>
          <w:szCs w:val="24"/>
        </w:rPr>
        <w:t>FROM:</w:t>
      </w:r>
      <w:r>
        <w:rPr>
          <w:rFonts w:ascii="Times New Roman" w:eastAsia="Times New Roman" w:hAnsi="Times New Roman" w:cs="Times New Roman"/>
          <w:sz w:val="24"/>
          <w:szCs w:val="24"/>
        </w:rPr>
        <w:tab/>
        <w:t>[insert name, title]</w:t>
      </w:r>
    </w:p>
    <w:p w:rsidR="0066087A" w:rsidRDefault="00D64259">
      <w:pPr>
        <w:spacing w:line="240" w:lineRule="auto"/>
        <w:ind w:left="1260" w:hanging="1260"/>
        <w:rPr>
          <w:rFonts w:ascii="Times New Roman" w:eastAsia="Times New Roman" w:hAnsi="Times New Roman" w:cs="Times New Roman"/>
          <w:sz w:val="24"/>
          <w:szCs w:val="24"/>
        </w:rPr>
      </w:pPr>
      <w:r>
        <w:rPr>
          <w:rFonts w:ascii="Times New Roman" w:eastAsia="Times New Roman" w:hAnsi="Times New Roman" w:cs="Times New Roman"/>
          <w:sz w:val="24"/>
          <w:szCs w:val="24"/>
        </w:rPr>
        <w:t>SUBJECT:</w:t>
      </w:r>
      <w:r>
        <w:rPr>
          <w:rFonts w:ascii="Times New Roman" w:eastAsia="Times New Roman" w:hAnsi="Times New Roman" w:cs="Times New Roman"/>
          <w:sz w:val="24"/>
          <w:szCs w:val="24"/>
        </w:rPr>
        <w:tab/>
        <w:t>Determination of Right of Way</w:t>
      </w:r>
      <w:r w:rsidR="00B31948">
        <w:rPr>
          <w:rFonts w:ascii="Times New Roman" w:eastAsia="Times New Roman" w:hAnsi="Times New Roman" w:cs="Times New Roman"/>
          <w:sz w:val="24"/>
          <w:szCs w:val="24"/>
        </w:rPr>
        <w:t xml:space="preserve"> Grant/Land Use Authorization</w:t>
      </w:r>
      <w:r>
        <w:rPr>
          <w:rFonts w:ascii="Times New Roman" w:eastAsia="Times New Roman" w:hAnsi="Times New Roman" w:cs="Times New Roman"/>
          <w:sz w:val="24"/>
          <w:szCs w:val="24"/>
        </w:rPr>
        <w:t xml:space="preserve"> Bond </w:t>
      </w:r>
      <w:r w:rsidR="00B31948">
        <w:rPr>
          <w:rFonts w:ascii="Times New Roman" w:eastAsia="Times New Roman" w:hAnsi="Times New Roman" w:cs="Times New Roman"/>
          <w:sz w:val="24"/>
          <w:szCs w:val="24"/>
        </w:rPr>
        <w:t>Determination</w:t>
      </w:r>
      <w:r>
        <w:rPr>
          <w:rFonts w:ascii="Times New Roman" w:eastAsia="Times New Roman" w:hAnsi="Times New Roman" w:cs="Times New Roman"/>
          <w:sz w:val="24"/>
          <w:szCs w:val="24"/>
        </w:rPr>
        <w:t xml:space="preserve"> for [insert project name] [insert Case File #]</w:t>
      </w:r>
    </w:p>
    <w:p w:rsidR="0066087A" w:rsidRDefault="00D64259">
      <w:pPr>
        <w:spacing w:line="240" w:lineRule="auto"/>
        <w:ind w:left="1260" w:hanging="1260"/>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r>
        <w:rPr>
          <w:rFonts w:ascii="Times New Roman" w:eastAsia="Times New Roman" w:hAnsi="Times New Roman" w:cs="Times New Roman"/>
          <w:sz w:val="24"/>
          <w:szCs w:val="24"/>
        </w:rPr>
        <w:tab/>
        <w:t>[insert date]</w:t>
      </w:r>
    </w:p>
    <w:p w:rsidR="0066087A" w:rsidRDefault="00D6425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BLM has reviewed application for [insert project name</w:t>
      </w:r>
      <w:r w:rsidR="00B31948">
        <w:rPr>
          <w:rFonts w:ascii="Times New Roman" w:eastAsia="Times New Roman" w:hAnsi="Times New Roman" w:cs="Times New Roman"/>
          <w:sz w:val="24"/>
          <w:szCs w:val="24"/>
        </w:rPr>
        <w:t>, serial number</w:t>
      </w:r>
      <w:r>
        <w:rPr>
          <w:rFonts w:ascii="Times New Roman" w:eastAsia="Times New Roman" w:hAnsi="Times New Roman" w:cs="Times New Roman"/>
          <w:sz w:val="24"/>
          <w:szCs w:val="24"/>
        </w:rPr>
        <w:t xml:space="preserve">].  Based upon this review, a bond is/is not required for the following reasons. </w:t>
      </w:r>
    </w:p>
    <w:p w:rsidR="0066087A" w:rsidRDefault="00D6425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insert</w:t>
      </w:r>
      <w:proofErr w:type="gramEnd"/>
      <w:r>
        <w:rPr>
          <w:rFonts w:ascii="Times New Roman" w:eastAsia="Times New Roman" w:hAnsi="Times New Roman" w:cs="Times New Roman"/>
          <w:sz w:val="24"/>
          <w:szCs w:val="24"/>
        </w:rPr>
        <w:t xml:space="preserve"> rationale for bond </w:t>
      </w:r>
      <w:r w:rsidR="009D350C">
        <w:rPr>
          <w:rFonts w:ascii="Times New Roman" w:eastAsia="Times New Roman" w:hAnsi="Times New Roman" w:cs="Times New Roman"/>
          <w:sz w:val="24"/>
          <w:szCs w:val="24"/>
        </w:rPr>
        <w:t xml:space="preserve">required </w:t>
      </w:r>
      <w:r>
        <w:rPr>
          <w:rFonts w:ascii="Times New Roman" w:eastAsia="Times New Roman" w:hAnsi="Times New Roman" w:cs="Times New Roman"/>
          <w:sz w:val="24"/>
          <w:szCs w:val="24"/>
        </w:rPr>
        <w:t xml:space="preserve">or </w:t>
      </w:r>
      <w:r w:rsidR="009D350C">
        <w:rPr>
          <w:rFonts w:ascii="Times New Roman" w:eastAsia="Times New Roman" w:hAnsi="Times New Roman" w:cs="Times New Roman"/>
          <w:sz w:val="24"/>
          <w:szCs w:val="24"/>
        </w:rPr>
        <w:t>not required</w:t>
      </w:r>
      <w:r>
        <w:rPr>
          <w:rFonts w:ascii="Times New Roman" w:eastAsia="Times New Roman" w:hAnsi="Times New Roman" w:cs="Times New Roman"/>
          <w:sz w:val="24"/>
          <w:szCs w:val="24"/>
        </w:rPr>
        <w:t xml:space="preserve"> consistent with BLM </w:t>
      </w:r>
      <w:r w:rsidR="007E79FC">
        <w:rPr>
          <w:rFonts w:ascii="Times New Roman" w:eastAsia="Times New Roman" w:hAnsi="Times New Roman" w:cs="Times New Roman"/>
          <w:sz w:val="24"/>
          <w:szCs w:val="24"/>
        </w:rPr>
        <w:t>Right of Way Grant/Land Use Authorization</w:t>
      </w:r>
      <w:r>
        <w:rPr>
          <w:rFonts w:ascii="Times New Roman" w:eastAsia="Times New Roman" w:hAnsi="Times New Roman" w:cs="Times New Roman"/>
          <w:sz w:val="24"/>
          <w:szCs w:val="24"/>
        </w:rPr>
        <w:t xml:space="preserve"> Bonding Policy].</w:t>
      </w:r>
    </w:p>
    <w:p w:rsidR="0066087A" w:rsidRDefault="0066087A">
      <w:pPr>
        <w:spacing w:line="240" w:lineRule="auto"/>
        <w:ind w:left="1260" w:hanging="1260"/>
        <w:rPr>
          <w:rFonts w:ascii="Times New Roman" w:eastAsia="Times New Roman" w:hAnsi="Times New Roman" w:cs="Times New Roman"/>
          <w:sz w:val="24"/>
          <w:szCs w:val="24"/>
        </w:rPr>
      </w:pPr>
    </w:p>
    <w:p w:rsidR="0066087A" w:rsidRDefault="00D6425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DECISION</w:t>
      </w:r>
    </w:p>
    <w:p w:rsidR="0066087A" w:rsidRDefault="00D6425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 BOND IS REQUIRED</w:t>
      </w:r>
      <w:r>
        <w:rPr>
          <w:rFonts w:ascii="Times New Roman" w:eastAsia="Times New Roman" w:hAnsi="Times New Roman" w:cs="Times New Roman"/>
          <w:color w:val="FF0000"/>
          <w:sz w:val="24"/>
          <w:szCs w:val="24"/>
        </w:rPr>
        <w:t>*</w:t>
      </w:r>
    </w:p>
    <w:p w:rsidR="0066087A" w:rsidRDefault="00D6425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 REQUIRED BOND, WHICH IS </w:t>
      </w:r>
      <w:r w:rsidRPr="00D64259">
        <w:rPr>
          <w:rFonts w:ascii="Times New Roman" w:eastAsia="Times New Roman" w:hAnsi="Times New Roman" w:cs="Times New Roman"/>
          <w:sz w:val="24"/>
          <w:szCs w:val="24"/>
          <w:u w:val="single"/>
        </w:rPr>
        <w:t>XX</w:t>
      </w:r>
      <w:r>
        <w:rPr>
          <w:rFonts w:ascii="Times New Roman" w:eastAsia="Times New Roman" w:hAnsi="Times New Roman" w:cs="Times New Roman"/>
          <w:sz w:val="24"/>
          <w:szCs w:val="24"/>
        </w:rPr>
        <w:t xml:space="preserve">% OF RECLAMATION COST ESTIMATE </w:t>
      </w:r>
    </w:p>
    <w:p w:rsidR="0066087A" w:rsidRDefault="00D6425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 BOND IS </w:t>
      </w:r>
      <w:r w:rsidR="00B31948">
        <w:rPr>
          <w:rFonts w:ascii="Times New Roman" w:eastAsia="Times New Roman" w:hAnsi="Times New Roman" w:cs="Times New Roman"/>
          <w:sz w:val="24"/>
          <w:szCs w:val="24"/>
        </w:rPr>
        <w:t>NOT REQUIRED</w:t>
      </w:r>
      <w:r>
        <w:rPr>
          <w:rFonts w:ascii="Times New Roman" w:eastAsia="Times New Roman" w:hAnsi="Times New Roman" w:cs="Times New Roman"/>
          <w:sz w:val="24"/>
          <w:szCs w:val="24"/>
        </w:rPr>
        <w:t xml:space="preserve"> </w:t>
      </w:r>
    </w:p>
    <w:p w:rsidR="0066087A" w:rsidRDefault="0066087A">
      <w:pPr>
        <w:spacing w:line="240" w:lineRule="auto"/>
        <w:rPr>
          <w:rFonts w:ascii="Times New Roman" w:eastAsia="Times New Roman" w:hAnsi="Times New Roman" w:cs="Times New Roman"/>
          <w:sz w:val="24"/>
          <w:szCs w:val="24"/>
        </w:rPr>
      </w:pPr>
    </w:p>
    <w:p w:rsidR="0066087A" w:rsidRDefault="0066087A">
      <w:pPr>
        <w:spacing w:line="240" w:lineRule="auto"/>
        <w:rPr>
          <w:rFonts w:ascii="Times New Roman" w:eastAsia="Times New Roman" w:hAnsi="Times New Roman" w:cs="Times New Roman"/>
          <w:sz w:val="24"/>
          <w:szCs w:val="24"/>
        </w:rPr>
      </w:pPr>
    </w:p>
    <w:p w:rsidR="0066087A" w:rsidRDefault="0066087A">
      <w:pPr>
        <w:spacing w:line="240" w:lineRule="auto"/>
        <w:rPr>
          <w:rFonts w:ascii="Times New Roman" w:eastAsia="Times New Roman" w:hAnsi="Times New Roman" w:cs="Times New Roman"/>
          <w:sz w:val="24"/>
          <w:szCs w:val="24"/>
        </w:rPr>
      </w:pPr>
    </w:p>
    <w:p w:rsidR="0066087A" w:rsidRDefault="0066087A">
      <w:pPr>
        <w:spacing w:line="240" w:lineRule="auto"/>
        <w:rPr>
          <w:rFonts w:ascii="Times New Roman" w:eastAsia="Times New Roman" w:hAnsi="Times New Roman" w:cs="Times New Roman"/>
          <w:sz w:val="24"/>
          <w:szCs w:val="24"/>
        </w:rPr>
      </w:pPr>
    </w:p>
    <w:p w:rsidR="0066087A" w:rsidRDefault="0066087A">
      <w:pPr>
        <w:spacing w:line="240" w:lineRule="auto"/>
        <w:rPr>
          <w:rFonts w:ascii="Times New Roman" w:eastAsia="Times New Roman" w:hAnsi="Times New Roman" w:cs="Times New Roman"/>
          <w:sz w:val="24"/>
          <w:szCs w:val="24"/>
        </w:rPr>
      </w:pPr>
    </w:p>
    <w:p w:rsidR="003E68B0" w:rsidRDefault="003E68B0">
      <w:pPr>
        <w:spacing w:line="240" w:lineRule="auto"/>
        <w:rPr>
          <w:rFonts w:ascii="Times New Roman" w:eastAsia="Times New Roman" w:hAnsi="Times New Roman" w:cs="Times New Roman"/>
          <w:color w:val="FF0000"/>
          <w:sz w:val="24"/>
          <w:szCs w:val="24"/>
        </w:rPr>
      </w:pPr>
      <w:bookmarkStart w:id="1" w:name="_gjdgxs" w:colFirst="0" w:colLast="0"/>
      <w:bookmarkEnd w:id="1"/>
    </w:p>
    <w:p w:rsidR="0066087A" w:rsidRDefault="00D64259">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NOTE: If a bond is warranted, the realty specialist should provide the customer with the appropriate instructions and example of the Reclamation Cost Estimate (RCE) (Attachment 3).  Upon BLM’s approval of the RCE, the authorized officer shall determine the percentage for the bond, up to 100% of the RCE. </w:t>
      </w:r>
    </w:p>
    <w:sectPr w:rsidR="0066087A">
      <w:headerReference w:type="default" r:id="rId6"/>
      <w:footerReference w:type="default" r:id="rId7"/>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5614" w:rsidRDefault="002C5614">
      <w:pPr>
        <w:spacing w:after="0" w:line="240" w:lineRule="auto"/>
      </w:pPr>
      <w:r>
        <w:separator/>
      </w:r>
    </w:p>
  </w:endnote>
  <w:endnote w:type="continuationSeparator" w:id="0">
    <w:p w:rsidR="002C5614" w:rsidRDefault="002C5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87A" w:rsidRPr="001867F6" w:rsidRDefault="001867F6" w:rsidP="001867F6">
    <w:pPr>
      <w:tabs>
        <w:tab w:val="center" w:pos="4680"/>
        <w:tab w:val="right" w:pos="9360"/>
      </w:tabs>
      <w:spacing w:after="0" w:line="240" w:lineRule="auto"/>
      <w:jc w:val="right"/>
      <w:rPr>
        <w:rFonts w:ascii="Times New Roman" w:hAnsi="Times New Roman" w:cs="Times New Roman"/>
        <w:sz w:val="24"/>
        <w:szCs w:val="24"/>
      </w:rPr>
    </w:pPr>
    <w:r w:rsidRPr="001867F6">
      <w:rPr>
        <w:rFonts w:ascii="Times New Roman" w:hAnsi="Times New Roman" w:cs="Times New Roman"/>
        <w:sz w:val="24"/>
        <w:szCs w:val="24"/>
      </w:rPr>
      <w:t>Attachment 1-</w:t>
    </w:r>
    <w:r w:rsidR="00D64259" w:rsidRPr="001867F6">
      <w:rPr>
        <w:rFonts w:ascii="Times New Roman" w:hAnsi="Times New Roman" w:cs="Times New Roman"/>
        <w:sz w:val="24"/>
        <w:szCs w:val="24"/>
      </w:rPr>
      <w:t xml:space="preserve"> </w:t>
    </w:r>
    <w:r w:rsidR="00D64259" w:rsidRPr="001867F6">
      <w:rPr>
        <w:rFonts w:ascii="Times New Roman" w:hAnsi="Times New Roman" w:cs="Times New Roman"/>
        <w:b/>
        <w:sz w:val="24"/>
        <w:szCs w:val="24"/>
      </w:rPr>
      <w:fldChar w:fldCharType="begin"/>
    </w:r>
    <w:r w:rsidR="00D64259" w:rsidRPr="001867F6">
      <w:rPr>
        <w:rFonts w:ascii="Times New Roman" w:hAnsi="Times New Roman" w:cs="Times New Roman"/>
        <w:b/>
        <w:sz w:val="24"/>
        <w:szCs w:val="24"/>
      </w:rPr>
      <w:instrText>NUMPAGES</w:instrText>
    </w:r>
    <w:r w:rsidR="00D64259" w:rsidRPr="001867F6">
      <w:rPr>
        <w:rFonts w:ascii="Times New Roman" w:hAnsi="Times New Roman" w:cs="Times New Roman"/>
        <w:b/>
        <w:sz w:val="24"/>
        <w:szCs w:val="24"/>
      </w:rPr>
      <w:fldChar w:fldCharType="separate"/>
    </w:r>
    <w:r>
      <w:rPr>
        <w:rFonts w:ascii="Times New Roman" w:hAnsi="Times New Roman" w:cs="Times New Roman"/>
        <w:b/>
        <w:noProof/>
        <w:sz w:val="24"/>
        <w:szCs w:val="24"/>
      </w:rPr>
      <w:t>1</w:t>
    </w:r>
    <w:r w:rsidR="00D64259" w:rsidRPr="001867F6">
      <w:rPr>
        <w:rFonts w:ascii="Times New Roman" w:hAnsi="Times New Roman" w:cs="Times New Roman"/>
        <w:b/>
        <w:sz w:val="24"/>
        <w:szCs w:val="24"/>
      </w:rPr>
      <w:fldChar w:fldCharType="end"/>
    </w:r>
  </w:p>
  <w:p w:rsidR="0066087A" w:rsidRDefault="0066087A">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5614" w:rsidRDefault="002C5614">
      <w:pPr>
        <w:spacing w:after="0" w:line="240" w:lineRule="auto"/>
      </w:pPr>
      <w:r>
        <w:separator/>
      </w:r>
    </w:p>
  </w:footnote>
  <w:footnote w:type="continuationSeparator" w:id="0">
    <w:p w:rsidR="002C5614" w:rsidRDefault="002C56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87A" w:rsidRDefault="0066087A">
    <w:pPr>
      <w:tabs>
        <w:tab w:val="center" w:pos="4680"/>
        <w:tab w:val="right" w:pos="9360"/>
      </w:tabs>
      <w:spacing w:before="720" w:after="0" w:line="24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87A"/>
    <w:rsid w:val="0013769E"/>
    <w:rsid w:val="001867F6"/>
    <w:rsid w:val="002C5614"/>
    <w:rsid w:val="003E68B0"/>
    <w:rsid w:val="0066087A"/>
    <w:rsid w:val="007E79FC"/>
    <w:rsid w:val="009D350C"/>
    <w:rsid w:val="00AD6E92"/>
    <w:rsid w:val="00B31948"/>
    <w:rsid w:val="00D642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FE194"/>
  <w15:docId w15:val="{5A094A50-71F8-4416-AE07-FC21B09AA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CA"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1867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67F6"/>
    <w:rPr>
      <w:rFonts w:ascii="Segoe UI" w:hAnsi="Segoe UI" w:cs="Segoe UI"/>
      <w:sz w:val="18"/>
      <w:szCs w:val="18"/>
    </w:rPr>
  </w:style>
  <w:style w:type="paragraph" w:styleId="Header">
    <w:name w:val="header"/>
    <w:basedOn w:val="Normal"/>
    <w:link w:val="HeaderChar"/>
    <w:uiPriority w:val="99"/>
    <w:unhideWhenUsed/>
    <w:rsid w:val="001867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7F6"/>
  </w:style>
  <w:style w:type="paragraph" w:styleId="Footer">
    <w:name w:val="footer"/>
    <w:basedOn w:val="Normal"/>
    <w:link w:val="FooterChar"/>
    <w:uiPriority w:val="99"/>
    <w:unhideWhenUsed/>
    <w:rsid w:val="001867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67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149</Words>
  <Characters>853</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Montgomery, Karen</dc:creator>
  <cp:lastModifiedBy>Fowler, Ambyr B</cp:lastModifiedBy>
  <cp:revision>2</cp:revision>
  <dcterms:created xsi:type="dcterms:W3CDTF">2018-11-16T14:57:00Z</dcterms:created>
  <dcterms:modified xsi:type="dcterms:W3CDTF">2018-11-16T14:57:00Z</dcterms:modified>
</cp:coreProperties>
</file>